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69" w:rsidRDefault="00692F69" w:rsidP="00692F69">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BÀI 9. ẤN ĐỘ THẾ KỈ XVIII- ĐẦU THẾ KỈ XX</w:t>
      </w:r>
    </w:p>
    <w:p w:rsidR="00692F69" w:rsidRDefault="00692F69" w:rsidP="00692F69">
      <w:pPr>
        <w:jc w:val="center"/>
        <w:rPr>
          <w:rFonts w:asciiTheme="majorHAnsi" w:hAnsiTheme="majorHAnsi" w:cstheme="majorHAnsi"/>
          <w:b/>
          <w:bCs/>
          <w:sz w:val="26"/>
          <w:szCs w:val="26"/>
          <w:lang w:val="en-US"/>
        </w:rPr>
      </w:pP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1. Sự xâm lược và chính sách thống trị của Anh</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Đầu thế kỷ XVIII Anh chiếm Ấn Độ và đặt ách thống trị ở Ấn Độ</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Chính sách thống trị và áp bức nặng nề</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Chính trị : Chia để trị, chia rẽ tôn giáo, dân tộc</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Kinh tế : Bóc lột, kìm hãm nền kinh tế</w:t>
      </w:r>
    </w:p>
    <w:p w:rsidR="00692F69" w:rsidRDefault="00692F69" w:rsidP="00692F69">
      <w:pPr>
        <w:rPr>
          <w:rFonts w:asciiTheme="majorHAnsi" w:hAnsiTheme="majorHAnsi" w:cstheme="majorHAnsi"/>
          <w:sz w:val="26"/>
          <w:szCs w:val="26"/>
          <w:lang w:val="en-US"/>
        </w:rPr>
      </w:pPr>
      <w:r w:rsidRPr="00692F69">
        <w:rPr>
          <w:rFonts w:asciiTheme="majorHAnsi" w:hAnsiTheme="majorHAnsi" w:cstheme="majorHAnsi"/>
          <w:sz w:val="26"/>
          <w:szCs w:val="26"/>
        </w:rPr>
        <w:t>=&gt; Nền kinh tế kiệt quệ, đời sống nhân dân vô cùng cực khổ</w:t>
      </w:r>
      <w:r>
        <w:rPr>
          <w:rFonts w:asciiTheme="majorHAnsi" w:hAnsiTheme="majorHAnsi" w:cstheme="majorHAnsi"/>
          <w:sz w:val="26"/>
          <w:szCs w:val="26"/>
          <w:lang w:val="en-US"/>
        </w:rPr>
        <w:t>.</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2. Phong trào đấu tranh giải phóng dân tộc của nhân dân Ấn Độ</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a. Nguyên nhân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Do &gt;&lt; nhân dân Ấn Độ với thực dân Anh ngày càng gay gắt .</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b. Các cuộc đấu tranh tiêu biểu</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Cuộc khởi nghĩa Xi-Pay (1857 – 1859)</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- 1885 Đảng Quốc Đại ra đời .</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- 1905 nhân dân Ấn Độ tiến hành nhiều cuộc biểu tình.</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-7/1908 công nhân Bom-Bay tổ chức bãi công .</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=&gt; Đều bị đàn áp dã man.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c. Ý nghĩa</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Thể hiện tinh thần yêu nước, khao khát tự do.</w:t>
      </w:r>
    </w:p>
    <w:p w:rsidR="00692F69" w:rsidRDefault="00692F69" w:rsidP="00692F69">
      <w:pPr>
        <w:rPr>
          <w:rFonts w:asciiTheme="majorHAnsi" w:hAnsiTheme="majorHAnsi" w:cstheme="majorHAnsi"/>
          <w:sz w:val="26"/>
          <w:szCs w:val="26"/>
          <w:lang w:val="en-US"/>
        </w:rPr>
      </w:pPr>
      <w:r w:rsidRPr="00692F69">
        <w:rPr>
          <w:rFonts w:asciiTheme="majorHAnsi" w:hAnsiTheme="majorHAnsi" w:cstheme="majorHAnsi"/>
          <w:sz w:val="26"/>
          <w:szCs w:val="26"/>
        </w:rPr>
        <w:t>- Đặt cơ sở cho những thắng lợi sau này.</w:t>
      </w:r>
    </w:p>
    <w:p w:rsidR="00692F69" w:rsidRPr="00692F69" w:rsidRDefault="00692F69" w:rsidP="00692F69">
      <w:pPr>
        <w:jc w:val="center"/>
        <w:rPr>
          <w:rFonts w:asciiTheme="majorHAnsi" w:hAnsiTheme="majorHAnsi" w:cstheme="majorHAnsi"/>
          <w:b/>
          <w:sz w:val="26"/>
          <w:szCs w:val="26"/>
          <w:lang w:val="en-US"/>
        </w:rPr>
      </w:pPr>
      <w:r w:rsidRPr="00692F69">
        <w:rPr>
          <w:rFonts w:asciiTheme="majorHAnsi" w:hAnsiTheme="majorHAnsi" w:cstheme="majorHAnsi"/>
          <w:b/>
          <w:sz w:val="26"/>
          <w:szCs w:val="26"/>
          <w:lang w:val="en-US"/>
        </w:rPr>
        <w:t>BÀI 10. TRUNG QUỐC CUỐI TK XIX-ĐẦU TK XX.</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I. Trung Quốc bị các nước Đế quốc chia sẻ:</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a. Nguyên nhân: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Trung Quốc là quốc gia rộng lớn, đông dân.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Cuối thế kỉ XIX triều đình p/k Mãn Thanh suy yếu</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b. Cuộc chiến tranh xâm lược:</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lastRenderedPageBreak/>
        <w:t>+ 1840-1842 Anh tiến hành chiến tranh thuốc phiện mở đầu xâm lược Trung Quốc</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Các nước ĐQ Âu, Mĩ, Nhật Bản tăng cường xâm lược TQ</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=&gt; TQ biến thành nước nửa thuộc địa, nửa p/k</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II. Phong trào đấu tranh của nhân dân Trung Quốc cuối thế kỉ XIX đầu thế kỉ XX:</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Hướng dẫn học sinh lập niên biểu</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a. Nguyên nhân: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Các nước đế quốc xâm lược</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Triều đình Mãn Thanh thỏa hiệp</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b. Các phong trào đấu tranh.</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- 1850 – 1864 phong trào Thái bình Thiên quốc</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- 1898, phong trào vận động Duy tân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Cuối TKXIX – đầu TKXX, phong trào nghĩa hòa đoàn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c. Kết quả:</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Tất cả các phong trào đều bị thất bại.</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III. Cách mạng Tân Hợi (1911):</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1. Tôn Trung Sơn và Học thuyết Tam dân.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Tôn Trung Sơn (1866 – 1925).</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- 8/1905 Trung Quốc Đồng minh hội được thành lập với mục tiêu – Dân tộc độc lập, dân quyền tự do, dân sinh hạnh phúc. Nhằm “đánh đánh đổ Mãn Thanh, khôi phục Trung Hoa, thành lập Dân quốc, thực hiện bình đẳng về ruộng đất.</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2. Cách mạng Tân Hợi 1911.</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a.Nguyên nhân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- 9/5/1911, chính quyền Mãn Thanh bán rẻ quyền lợi dân tộc.</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b. Diễn biến:</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+ 10/10/1911: K/n bùng nổ ở Vũ Xương…</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sz w:val="26"/>
          <w:szCs w:val="26"/>
        </w:rPr>
        <w:t>+ 29/12/1911: Chính phủ lâm thời thành lập Trung Hoà Dân Chủ</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lastRenderedPageBreak/>
        <w:t>c. Tính chất:</w:t>
      </w:r>
      <w:r w:rsidRPr="00692F69">
        <w:rPr>
          <w:rFonts w:asciiTheme="majorHAnsi" w:hAnsiTheme="majorHAnsi" w:cstheme="majorHAnsi"/>
          <w:sz w:val="26"/>
          <w:szCs w:val="26"/>
        </w:rPr>
        <w:t> là cuộc cách mạng dân chủ tư sản không triệt để .</w:t>
      </w:r>
    </w:p>
    <w:p w:rsidR="00692F69" w:rsidRPr="00692F69" w:rsidRDefault="00692F69" w:rsidP="00692F69">
      <w:pPr>
        <w:rPr>
          <w:rFonts w:asciiTheme="majorHAnsi" w:hAnsiTheme="majorHAnsi" w:cstheme="majorHAnsi"/>
          <w:sz w:val="26"/>
          <w:szCs w:val="26"/>
        </w:rPr>
      </w:pPr>
      <w:r w:rsidRPr="00692F69">
        <w:rPr>
          <w:rFonts w:asciiTheme="majorHAnsi" w:hAnsiTheme="majorHAnsi" w:cstheme="majorHAnsi"/>
          <w:b/>
          <w:bCs/>
          <w:sz w:val="26"/>
          <w:szCs w:val="26"/>
        </w:rPr>
        <w:t>d. Ý nghĩa :</w:t>
      </w:r>
      <w:r w:rsidRPr="00692F69">
        <w:rPr>
          <w:rFonts w:asciiTheme="majorHAnsi" w:hAnsiTheme="majorHAnsi" w:cstheme="majorHAnsi"/>
          <w:sz w:val="26"/>
          <w:szCs w:val="26"/>
        </w:rPr>
        <w:t> tạo điều kiện cho CNTB phát triển ở Trung Quốc.Ảnh hưởng đối với phong trào giải phóng dân tộc ở châu Á</w:t>
      </w:r>
    </w:p>
    <w:p w:rsidR="00692F69" w:rsidRDefault="00692F69" w:rsidP="00692F69">
      <w:pPr>
        <w:jc w:val="center"/>
        <w:rPr>
          <w:rFonts w:asciiTheme="majorHAnsi" w:hAnsiTheme="majorHAnsi" w:cstheme="majorHAnsi"/>
          <w:b/>
          <w:sz w:val="26"/>
          <w:szCs w:val="26"/>
          <w:lang w:val="en-US"/>
        </w:rPr>
      </w:pPr>
      <w:r w:rsidRPr="00692F69">
        <w:rPr>
          <w:rFonts w:asciiTheme="majorHAnsi" w:hAnsiTheme="majorHAnsi" w:cstheme="majorHAnsi"/>
          <w:b/>
          <w:sz w:val="26"/>
          <w:szCs w:val="26"/>
          <w:lang w:val="en-US"/>
        </w:rPr>
        <w:t xml:space="preserve">BÀI 11. CÁC NƯỚC ĐÔNG NAM Á </w:t>
      </w:r>
    </w:p>
    <w:p w:rsidR="00132602" w:rsidRDefault="00692F69" w:rsidP="00692F69">
      <w:pPr>
        <w:jc w:val="center"/>
        <w:rPr>
          <w:rFonts w:asciiTheme="majorHAnsi" w:hAnsiTheme="majorHAnsi" w:cstheme="majorHAnsi"/>
          <w:b/>
          <w:szCs w:val="26"/>
          <w:lang w:val="en-US"/>
        </w:rPr>
      </w:pPr>
      <w:r w:rsidRPr="00692F69">
        <w:rPr>
          <w:rFonts w:asciiTheme="majorHAnsi" w:hAnsiTheme="majorHAnsi" w:cstheme="majorHAnsi"/>
          <w:b/>
          <w:szCs w:val="26"/>
          <w:lang w:val="en-US"/>
        </w:rPr>
        <w:t>CUỐI TK XIX-ĐẦU TK XX</w:t>
      </w:r>
    </w:p>
    <w:p w:rsidR="001121C7" w:rsidRPr="001121C7" w:rsidRDefault="001121C7" w:rsidP="001121C7">
      <w:pPr>
        <w:rPr>
          <w:rFonts w:asciiTheme="majorHAnsi" w:hAnsiTheme="majorHAnsi" w:cstheme="majorHAnsi"/>
          <w:b/>
          <w:sz w:val="26"/>
          <w:szCs w:val="26"/>
        </w:rPr>
      </w:pPr>
      <w:r w:rsidRPr="001121C7">
        <w:rPr>
          <w:rFonts w:asciiTheme="majorHAnsi" w:hAnsiTheme="majorHAnsi" w:cstheme="majorHAnsi"/>
          <w:b/>
          <w:bCs/>
          <w:sz w:val="26"/>
          <w:szCs w:val="26"/>
        </w:rPr>
        <w:t>I. Quá trình xâm lược của chủ nghĩa thực dân ở các nước Đông Nam Á</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xml:space="preserve">- Đông Nam Á có vị trí địa lí quan trọng, giàu tài nguyên, chế độ phong kiến </w:t>
      </w:r>
      <w:r>
        <w:rPr>
          <w:rFonts w:asciiTheme="majorHAnsi" w:hAnsiTheme="majorHAnsi" w:cstheme="majorHAnsi"/>
          <w:sz w:val="26"/>
          <w:szCs w:val="26"/>
          <w:lang w:val="en-US"/>
        </w:rPr>
        <w:t xml:space="preserve">rơi vào tình trạng </w:t>
      </w:r>
      <w:r w:rsidRPr="001121C7">
        <w:rPr>
          <w:rFonts w:asciiTheme="majorHAnsi" w:hAnsiTheme="majorHAnsi" w:cstheme="majorHAnsi"/>
          <w:sz w:val="26"/>
          <w:szCs w:val="26"/>
        </w:rPr>
        <w:t>khủng hoảng, suy yếu.</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Từ nửa sau thế kỉ XIX, tư bản phương Tây đẩy mạnh xâm lược Đông Nam Á.</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Anh: chiế</w:t>
      </w:r>
      <w:r>
        <w:rPr>
          <w:rFonts w:asciiTheme="majorHAnsi" w:hAnsiTheme="majorHAnsi" w:cstheme="majorHAnsi"/>
          <w:sz w:val="26"/>
          <w:szCs w:val="26"/>
        </w:rPr>
        <w:t>m M</w:t>
      </w:r>
      <w:r>
        <w:rPr>
          <w:rFonts w:asciiTheme="majorHAnsi" w:hAnsiTheme="majorHAnsi" w:cstheme="majorHAnsi"/>
          <w:sz w:val="26"/>
          <w:szCs w:val="26"/>
          <w:lang w:val="en-US"/>
        </w:rPr>
        <w:t xml:space="preserve">ã </w:t>
      </w:r>
      <w:r>
        <w:rPr>
          <w:rFonts w:asciiTheme="majorHAnsi" w:hAnsiTheme="majorHAnsi" w:cstheme="majorHAnsi"/>
          <w:sz w:val="26"/>
          <w:szCs w:val="26"/>
        </w:rPr>
        <w:t>Lai, M</w:t>
      </w:r>
      <w:r>
        <w:rPr>
          <w:rFonts w:asciiTheme="majorHAnsi" w:hAnsiTheme="majorHAnsi" w:cstheme="majorHAnsi"/>
          <w:sz w:val="26"/>
          <w:szCs w:val="26"/>
          <w:lang w:val="en-US"/>
        </w:rPr>
        <w:t xml:space="preserve">iến </w:t>
      </w:r>
      <w:r>
        <w:rPr>
          <w:rFonts w:asciiTheme="majorHAnsi" w:hAnsiTheme="majorHAnsi" w:cstheme="majorHAnsi"/>
          <w:sz w:val="26"/>
          <w:szCs w:val="26"/>
        </w:rPr>
        <w:t>Đi</w:t>
      </w:r>
      <w:r>
        <w:rPr>
          <w:rFonts w:asciiTheme="majorHAnsi" w:hAnsiTheme="majorHAnsi" w:cstheme="majorHAnsi"/>
          <w:sz w:val="26"/>
          <w:szCs w:val="26"/>
          <w:lang w:val="en-US"/>
        </w:rPr>
        <w:t>ệ</w:t>
      </w:r>
      <w:r w:rsidRPr="001121C7">
        <w:rPr>
          <w:rFonts w:asciiTheme="majorHAnsi" w:hAnsiTheme="majorHAnsi" w:cstheme="majorHAnsi"/>
          <w:sz w:val="26"/>
          <w:szCs w:val="26"/>
        </w:rPr>
        <w:t>n</w:t>
      </w:r>
    </w:p>
    <w:p w:rsidR="001121C7" w:rsidRPr="001121C7" w:rsidRDefault="001121C7" w:rsidP="001121C7">
      <w:pPr>
        <w:rPr>
          <w:rFonts w:asciiTheme="majorHAnsi" w:hAnsiTheme="majorHAnsi" w:cstheme="majorHAnsi"/>
          <w:sz w:val="26"/>
          <w:szCs w:val="26"/>
          <w:lang w:val="en-US"/>
        </w:rPr>
      </w:pPr>
      <w:r w:rsidRPr="001121C7">
        <w:rPr>
          <w:rFonts w:asciiTheme="majorHAnsi" w:hAnsiTheme="majorHAnsi" w:cstheme="majorHAnsi"/>
          <w:sz w:val="26"/>
          <w:szCs w:val="26"/>
        </w:rPr>
        <w:t>+ Pháp: chiếm V</w:t>
      </w:r>
      <w:r>
        <w:rPr>
          <w:rFonts w:asciiTheme="majorHAnsi" w:hAnsiTheme="majorHAnsi" w:cstheme="majorHAnsi"/>
          <w:sz w:val="26"/>
          <w:szCs w:val="26"/>
          <w:lang w:val="en-US"/>
        </w:rPr>
        <w:t xml:space="preserve">iệt </w:t>
      </w:r>
      <w:r w:rsidRPr="001121C7">
        <w:rPr>
          <w:rFonts w:asciiTheme="majorHAnsi" w:hAnsiTheme="majorHAnsi" w:cstheme="majorHAnsi"/>
          <w:sz w:val="26"/>
          <w:szCs w:val="26"/>
        </w:rPr>
        <w:t>Nam, Lào, C</w:t>
      </w:r>
      <w:r>
        <w:rPr>
          <w:rFonts w:asciiTheme="majorHAnsi" w:hAnsiTheme="majorHAnsi" w:cstheme="majorHAnsi"/>
          <w:sz w:val="26"/>
          <w:szCs w:val="26"/>
          <w:lang w:val="en-US"/>
        </w:rPr>
        <w:t xml:space="preserve">am </w:t>
      </w:r>
      <w:r w:rsidRPr="001121C7">
        <w:rPr>
          <w:rFonts w:asciiTheme="majorHAnsi" w:hAnsiTheme="majorHAnsi" w:cstheme="majorHAnsi"/>
          <w:sz w:val="26"/>
          <w:szCs w:val="26"/>
        </w:rPr>
        <w:t>P</w:t>
      </w:r>
      <w:r>
        <w:rPr>
          <w:rFonts w:asciiTheme="majorHAnsi" w:hAnsiTheme="majorHAnsi" w:cstheme="majorHAnsi"/>
          <w:sz w:val="26"/>
          <w:szCs w:val="26"/>
          <w:lang w:val="en-US"/>
        </w:rPr>
        <w:t xml:space="preserve">u </w:t>
      </w:r>
      <w:r w:rsidRPr="001121C7">
        <w:rPr>
          <w:rFonts w:asciiTheme="majorHAnsi" w:hAnsiTheme="majorHAnsi" w:cstheme="majorHAnsi"/>
          <w:sz w:val="26"/>
          <w:szCs w:val="26"/>
        </w:rPr>
        <w:t>C</w:t>
      </w:r>
      <w:r>
        <w:rPr>
          <w:rFonts w:asciiTheme="majorHAnsi" w:hAnsiTheme="majorHAnsi" w:cstheme="majorHAnsi"/>
          <w:sz w:val="26"/>
          <w:szCs w:val="26"/>
          <w:lang w:val="en-US"/>
        </w:rPr>
        <w:t>hia</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T</w:t>
      </w:r>
      <w:r>
        <w:rPr>
          <w:rFonts w:asciiTheme="majorHAnsi" w:hAnsiTheme="majorHAnsi" w:cstheme="majorHAnsi"/>
          <w:sz w:val="26"/>
          <w:szCs w:val="26"/>
          <w:lang w:val="en-US"/>
        </w:rPr>
        <w:t xml:space="preserve">ây </w:t>
      </w:r>
      <w:r w:rsidRPr="001121C7">
        <w:rPr>
          <w:rFonts w:asciiTheme="majorHAnsi" w:hAnsiTheme="majorHAnsi" w:cstheme="majorHAnsi"/>
          <w:sz w:val="26"/>
          <w:szCs w:val="26"/>
        </w:rPr>
        <w:t>B</w:t>
      </w:r>
      <w:r>
        <w:rPr>
          <w:rFonts w:asciiTheme="majorHAnsi" w:hAnsiTheme="majorHAnsi" w:cstheme="majorHAnsi"/>
          <w:sz w:val="26"/>
          <w:szCs w:val="26"/>
          <w:lang w:val="en-US"/>
        </w:rPr>
        <w:t xml:space="preserve">an </w:t>
      </w:r>
      <w:r w:rsidR="00B771E2">
        <w:rPr>
          <w:rFonts w:asciiTheme="majorHAnsi" w:hAnsiTheme="majorHAnsi" w:cstheme="majorHAnsi"/>
          <w:sz w:val="26"/>
          <w:szCs w:val="26"/>
        </w:rPr>
        <w:t>Nha</w:t>
      </w:r>
      <w:r w:rsidR="00B771E2">
        <w:rPr>
          <w:rFonts w:asciiTheme="majorHAnsi" w:hAnsiTheme="majorHAnsi" w:cstheme="majorHAnsi"/>
          <w:sz w:val="26"/>
          <w:szCs w:val="26"/>
          <w:lang w:val="en-US"/>
        </w:rPr>
        <w:t xml:space="preserve"> và </w:t>
      </w:r>
      <w:r w:rsidRPr="001121C7">
        <w:rPr>
          <w:rFonts w:asciiTheme="majorHAnsi" w:hAnsiTheme="majorHAnsi" w:cstheme="majorHAnsi"/>
          <w:sz w:val="26"/>
          <w:szCs w:val="26"/>
        </w:rPr>
        <w:t>Mĩ: chiế</w:t>
      </w:r>
      <w:r w:rsidR="00B771E2">
        <w:rPr>
          <w:rFonts w:asciiTheme="majorHAnsi" w:hAnsiTheme="majorHAnsi" w:cstheme="majorHAnsi"/>
          <w:sz w:val="26"/>
          <w:szCs w:val="26"/>
        </w:rPr>
        <w:t>m Phi-l</w:t>
      </w:r>
      <w:r w:rsidR="00B771E2">
        <w:rPr>
          <w:rFonts w:asciiTheme="majorHAnsi" w:hAnsiTheme="majorHAnsi" w:cstheme="majorHAnsi"/>
          <w:sz w:val="26"/>
          <w:szCs w:val="26"/>
          <w:lang w:val="en-US"/>
        </w:rPr>
        <w:t>í</w:t>
      </w:r>
      <w:r w:rsidRPr="001121C7">
        <w:rPr>
          <w:rFonts w:asciiTheme="majorHAnsi" w:hAnsiTheme="majorHAnsi" w:cstheme="majorHAnsi"/>
          <w:sz w:val="26"/>
          <w:szCs w:val="26"/>
        </w:rPr>
        <w:t>p-pin</w:t>
      </w:r>
    </w:p>
    <w:p w:rsidR="001121C7" w:rsidRPr="001121C7" w:rsidRDefault="00B771E2" w:rsidP="001121C7">
      <w:pPr>
        <w:rPr>
          <w:rFonts w:asciiTheme="majorHAnsi" w:hAnsiTheme="majorHAnsi" w:cstheme="majorHAnsi"/>
          <w:sz w:val="26"/>
          <w:szCs w:val="26"/>
        </w:rPr>
      </w:pPr>
      <w:r>
        <w:rPr>
          <w:rFonts w:asciiTheme="majorHAnsi" w:hAnsiTheme="majorHAnsi" w:cstheme="majorHAnsi"/>
          <w:sz w:val="26"/>
          <w:szCs w:val="26"/>
        </w:rPr>
        <w:t>+ H</w:t>
      </w:r>
      <w:r>
        <w:rPr>
          <w:rFonts w:asciiTheme="majorHAnsi" w:hAnsiTheme="majorHAnsi" w:cstheme="majorHAnsi"/>
          <w:sz w:val="26"/>
          <w:szCs w:val="26"/>
          <w:lang w:val="en-US"/>
        </w:rPr>
        <w:t xml:space="preserve">à </w:t>
      </w:r>
      <w:r w:rsidR="001121C7" w:rsidRPr="001121C7">
        <w:rPr>
          <w:rFonts w:asciiTheme="majorHAnsi" w:hAnsiTheme="majorHAnsi" w:cstheme="majorHAnsi"/>
          <w:sz w:val="26"/>
          <w:szCs w:val="26"/>
        </w:rPr>
        <w:t>Lan, rồi B</w:t>
      </w:r>
      <w:r>
        <w:rPr>
          <w:rFonts w:asciiTheme="majorHAnsi" w:hAnsiTheme="majorHAnsi" w:cstheme="majorHAnsi"/>
          <w:sz w:val="26"/>
          <w:szCs w:val="26"/>
          <w:lang w:val="en-US"/>
        </w:rPr>
        <w:t xml:space="preserve">ồ </w:t>
      </w:r>
      <w:r w:rsidR="001121C7" w:rsidRPr="001121C7">
        <w:rPr>
          <w:rFonts w:asciiTheme="majorHAnsi" w:hAnsiTheme="majorHAnsi" w:cstheme="majorHAnsi"/>
          <w:sz w:val="26"/>
          <w:szCs w:val="26"/>
        </w:rPr>
        <w:t>Đ</w:t>
      </w:r>
      <w:r>
        <w:rPr>
          <w:rFonts w:asciiTheme="majorHAnsi" w:hAnsiTheme="majorHAnsi" w:cstheme="majorHAnsi"/>
          <w:sz w:val="26"/>
          <w:szCs w:val="26"/>
          <w:lang w:val="en-US"/>
        </w:rPr>
        <w:t xml:space="preserve">ồ </w:t>
      </w:r>
      <w:r w:rsidR="001121C7" w:rsidRPr="001121C7">
        <w:rPr>
          <w:rFonts w:asciiTheme="majorHAnsi" w:hAnsiTheme="majorHAnsi" w:cstheme="majorHAnsi"/>
          <w:sz w:val="26"/>
          <w:szCs w:val="26"/>
        </w:rPr>
        <w:t>Nha:</w:t>
      </w:r>
      <w:r>
        <w:rPr>
          <w:rFonts w:asciiTheme="majorHAnsi" w:hAnsiTheme="majorHAnsi" w:cstheme="majorHAnsi"/>
          <w:sz w:val="26"/>
          <w:szCs w:val="26"/>
          <w:lang w:val="en-US"/>
        </w:rPr>
        <w:t xml:space="preserve"> chiếm</w:t>
      </w:r>
      <w:r w:rsidR="001121C7" w:rsidRPr="001121C7">
        <w:rPr>
          <w:rFonts w:asciiTheme="majorHAnsi" w:hAnsiTheme="majorHAnsi" w:cstheme="majorHAnsi"/>
          <w:sz w:val="26"/>
          <w:szCs w:val="26"/>
        </w:rPr>
        <w:t xml:space="preserve"> In-đô-nê-xi-a.</w:t>
      </w:r>
    </w:p>
    <w:p w:rsidR="001121C7" w:rsidRDefault="001121C7" w:rsidP="001121C7">
      <w:pPr>
        <w:rPr>
          <w:rFonts w:asciiTheme="majorHAnsi" w:hAnsiTheme="majorHAnsi" w:cstheme="majorHAnsi"/>
          <w:sz w:val="26"/>
          <w:szCs w:val="26"/>
          <w:lang w:val="en-US"/>
        </w:rPr>
      </w:pPr>
      <w:r w:rsidRPr="001121C7">
        <w:rPr>
          <w:rFonts w:asciiTheme="majorHAnsi" w:hAnsiTheme="majorHAnsi" w:cstheme="majorHAnsi"/>
          <w:sz w:val="26"/>
          <w:szCs w:val="26"/>
        </w:rPr>
        <w:t xml:space="preserve">- Thái Lan là </w:t>
      </w:r>
      <w:r w:rsidR="00B771E2">
        <w:rPr>
          <w:rFonts w:asciiTheme="majorHAnsi" w:hAnsiTheme="majorHAnsi" w:cstheme="majorHAnsi"/>
          <w:sz w:val="26"/>
          <w:szCs w:val="26"/>
          <w:lang w:val="en-US"/>
        </w:rPr>
        <w:t>quốc gia</w:t>
      </w:r>
      <w:bookmarkStart w:id="0" w:name="_GoBack"/>
      <w:bookmarkEnd w:id="0"/>
      <w:r w:rsidRPr="001121C7">
        <w:rPr>
          <w:rFonts w:asciiTheme="majorHAnsi" w:hAnsiTheme="majorHAnsi" w:cstheme="majorHAnsi"/>
          <w:sz w:val="26"/>
          <w:szCs w:val="26"/>
        </w:rPr>
        <w:t xml:space="preserve"> duy nhất vẫn còn giữ được độc lập.</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b/>
          <w:bCs/>
          <w:sz w:val="26"/>
          <w:szCs w:val="26"/>
        </w:rPr>
        <w:t>II. Phong trào đấu tranh giải phóng dân tộc</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b/>
          <w:bCs/>
          <w:sz w:val="26"/>
          <w:szCs w:val="26"/>
        </w:rPr>
        <w:t>1. Nguyên nhân</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Chính sách cai trị của chính quyền thực dân càng làm cho mâu thuẫn dân tộc ở các nước Đông Nam Á thêm gây gắt, hàng loạt phong trào đấu tranh nổ ra</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b/>
          <w:bCs/>
          <w:sz w:val="26"/>
          <w:szCs w:val="26"/>
        </w:rPr>
        <w:t>2. Diễn biến</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In-đô-nê-xia: từ cuối thế kỉ XIX, nhiều tổ chức yêu nước của trí thức tư sản tiến bộ ra đời. Năm 1905, các tổ chức công đoàn thành lập.</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Phi-líp-pin: cuộc cách mạng 1896 -1898, chống thực dân Tây Ban Nha giành thắng lợi, thành lập nước Cộng hoà.</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Cam-pu-chia: khởi nghĩa của A-cha Xoa, nhà sư Pu-côm-bô.</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Lào: Pha-ca-đuốc lãnh đạo nhân dân Xa-van-na-khét đấu tranh vũ trang. Cuộc khởi nghĩa ở cao nguyên Bô-lô-ven.</w:t>
      </w:r>
    </w:p>
    <w:p w:rsidR="001121C7" w:rsidRPr="001121C7" w:rsidRDefault="001121C7" w:rsidP="001121C7">
      <w:pPr>
        <w:rPr>
          <w:rFonts w:asciiTheme="majorHAnsi" w:hAnsiTheme="majorHAnsi" w:cstheme="majorHAnsi"/>
          <w:sz w:val="26"/>
          <w:szCs w:val="26"/>
        </w:rPr>
      </w:pPr>
      <w:r w:rsidRPr="001121C7">
        <w:rPr>
          <w:rFonts w:asciiTheme="majorHAnsi" w:hAnsiTheme="majorHAnsi" w:cstheme="majorHAnsi"/>
          <w:sz w:val="26"/>
          <w:szCs w:val="26"/>
        </w:rPr>
        <w:t>- Việt Nam: phong trào Cần Vương, phong trào nông dân Yên Thế.</w:t>
      </w:r>
    </w:p>
    <w:p w:rsidR="001121C7" w:rsidRPr="001121C7" w:rsidRDefault="001121C7" w:rsidP="001121C7">
      <w:pPr>
        <w:rPr>
          <w:rFonts w:asciiTheme="majorHAnsi" w:hAnsiTheme="majorHAnsi" w:cstheme="majorHAnsi"/>
          <w:sz w:val="26"/>
          <w:szCs w:val="26"/>
          <w:lang w:val="en-US"/>
        </w:rPr>
      </w:pPr>
    </w:p>
    <w:p w:rsidR="00692F69" w:rsidRPr="00692F69" w:rsidRDefault="00692F69" w:rsidP="00692F69">
      <w:pPr>
        <w:rPr>
          <w:rFonts w:asciiTheme="majorHAnsi" w:hAnsiTheme="majorHAnsi" w:cstheme="majorHAnsi"/>
          <w:b/>
          <w:sz w:val="26"/>
          <w:szCs w:val="26"/>
          <w:lang w:val="en-US"/>
        </w:rPr>
      </w:pPr>
    </w:p>
    <w:sectPr w:rsidR="00692F69" w:rsidRPr="00692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8A"/>
    <w:rsid w:val="001121C7"/>
    <w:rsid w:val="00132602"/>
    <w:rsid w:val="005A728A"/>
    <w:rsid w:val="00692F69"/>
    <w:rsid w:val="00B771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4322">
      <w:bodyDiv w:val="1"/>
      <w:marLeft w:val="0"/>
      <w:marRight w:val="0"/>
      <w:marTop w:val="0"/>
      <w:marBottom w:val="0"/>
      <w:divBdr>
        <w:top w:val="none" w:sz="0" w:space="0" w:color="auto"/>
        <w:left w:val="none" w:sz="0" w:space="0" w:color="auto"/>
        <w:bottom w:val="none" w:sz="0" w:space="0" w:color="auto"/>
        <w:right w:val="none" w:sz="0" w:space="0" w:color="auto"/>
      </w:divBdr>
    </w:div>
    <w:div w:id="648634125">
      <w:bodyDiv w:val="1"/>
      <w:marLeft w:val="0"/>
      <w:marRight w:val="0"/>
      <w:marTop w:val="0"/>
      <w:marBottom w:val="0"/>
      <w:divBdr>
        <w:top w:val="none" w:sz="0" w:space="0" w:color="auto"/>
        <w:left w:val="none" w:sz="0" w:space="0" w:color="auto"/>
        <w:bottom w:val="none" w:sz="0" w:space="0" w:color="auto"/>
        <w:right w:val="none" w:sz="0" w:space="0" w:color="auto"/>
      </w:divBdr>
    </w:div>
    <w:div w:id="650445909">
      <w:bodyDiv w:val="1"/>
      <w:marLeft w:val="0"/>
      <w:marRight w:val="0"/>
      <w:marTop w:val="0"/>
      <w:marBottom w:val="0"/>
      <w:divBdr>
        <w:top w:val="none" w:sz="0" w:space="0" w:color="auto"/>
        <w:left w:val="none" w:sz="0" w:space="0" w:color="auto"/>
        <w:bottom w:val="none" w:sz="0" w:space="0" w:color="auto"/>
        <w:right w:val="none" w:sz="0" w:space="0" w:color="auto"/>
      </w:divBdr>
    </w:div>
    <w:div w:id="749036560">
      <w:bodyDiv w:val="1"/>
      <w:marLeft w:val="0"/>
      <w:marRight w:val="0"/>
      <w:marTop w:val="0"/>
      <w:marBottom w:val="0"/>
      <w:divBdr>
        <w:top w:val="none" w:sz="0" w:space="0" w:color="auto"/>
        <w:left w:val="none" w:sz="0" w:space="0" w:color="auto"/>
        <w:bottom w:val="none" w:sz="0" w:space="0" w:color="auto"/>
        <w:right w:val="none" w:sz="0" w:space="0" w:color="auto"/>
      </w:divBdr>
    </w:div>
    <w:div w:id="1294100165">
      <w:bodyDiv w:val="1"/>
      <w:marLeft w:val="0"/>
      <w:marRight w:val="0"/>
      <w:marTop w:val="0"/>
      <w:marBottom w:val="0"/>
      <w:divBdr>
        <w:top w:val="none" w:sz="0" w:space="0" w:color="auto"/>
        <w:left w:val="none" w:sz="0" w:space="0" w:color="auto"/>
        <w:bottom w:val="none" w:sz="0" w:space="0" w:color="auto"/>
        <w:right w:val="none" w:sz="0" w:space="0" w:color="auto"/>
      </w:divBdr>
    </w:div>
    <w:div w:id="1304237997">
      <w:bodyDiv w:val="1"/>
      <w:marLeft w:val="0"/>
      <w:marRight w:val="0"/>
      <w:marTop w:val="0"/>
      <w:marBottom w:val="0"/>
      <w:divBdr>
        <w:top w:val="none" w:sz="0" w:space="0" w:color="auto"/>
        <w:left w:val="none" w:sz="0" w:space="0" w:color="auto"/>
        <w:bottom w:val="none" w:sz="0" w:space="0" w:color="auto"/>
        <w:right w:val="none" w:sz="0" w:space="0" w:color="auto"/>
      </w:divBdr>
    </w:div>
    <w:div w:id="21275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2021-11-02T00:44:00Z</dcterms:created>
  <dcterms:modified xsi:type="dcterms:W3CDTF">2021-11-02T01:27:00Z</dcterms:modified>
</cp:coreProperties>
</file>